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87C" w:rsidRDefault="00D34BF1">
      <w:r>
        <w:t xml:space="preserve">Le 92ème mix </w:t>
      </w:r>
      <w:proofErr w:type="spellStart"/>
      <w:r>
        <w:t>Fabric</w:t>
      </w:r>
      <w:proofErr w:type="spellEnd"/>
      <w:r>
        <w:t xml:space="preserve"> est signé Call Super</w:t>
      </w:r>
    </w:p>
    <w:p w:rsidR="00D34BF1" w:rsidRDefault="00D34BF1"/>
    <w:p w:rsidR="0066587C" w:rsidRDefault="0088386D">
      <w:r>
        <w:t xml:space="preserve">Après un 91ème opus mixé par Nina </w:t>
      </w:r>
      <w:proofErr w:type="spellStart"/>
      <w:r>
        <w:t>Kraviz</w:t>
      </w:r>
      <w:proofErr w:type="spellEnd"/>
      <w:r>
        <w:t>, c</w:t>
      </w:r>
      <w:r w:rsidR="00D34BF1">
        <w:t>’est au</w:t>
      </w:r>
      <w:r>
        <w:t xml:space="preserve"> DJ/producteur britannique</w:t>
      </w:r>
      <w:r w:rsidR="00D34BF1">
        <w:t xml:space="preserve"> </w:t>
      </w:r>
      <w:r>
        <w:t>Call Super de s’y coller. Le mix</w:t>
      </w:r>
      <w:r w:rsidR="00060E25">
        <w:t xml:space="preserve"> en question</w:t>
      </w:r>
      <w:r>
        <w:t xml:space="preserve">, </w:t>
      </w:r>
      <w:r w:rsidR="00060E25">
        <w:t>d’une durée de</w:t>
      </w:r>
      <w:r>
        <w:t xml:space="preserve"> 70 minutes, </w:t>
      </w:r>
      <w:r w:rsidR="00060E25">
        <w:t xml:space="preserve">se veut introspectif et </w:t>
      </w:r>
      <w:r w:rsidR="00536B79">
        <w:t xml:space="preserve">éloigné du tumulte nocturne, </w:t>
      </w:r>
      <w:r w:rsidR="00626395">
        <w:t xml:space="preserve">préférant à cela l’ambiance de communion et de rêverie de l’aurore. </w:t>
      </w:r>
      <w:r w:rsidR="009F6533">
        <w:t xml:space="preserve">Un rapide coup d’œil sur la </w:t>
      </w:r>
      <w:proofErr w:type="spellStart"/>
      <w:r w:rsidR="009F6533">
        <w:t>tracklist</w:t>
      </w:r>
      <w:proofErr w:type="spellEnd"/>
      <w:r w:rsidR="009F6533">
        <w:t xml:space="preserve"> suffit à mettre l’eau à la bouche, avec la présence d’artistes tels que Bruce, </w:t>
      </w:r>
      <w:proofErr w:type="spellStart"/>
      <w:r w:rsidR="009F6533">
        <w:t>Don’t</w:t>
      </w:r>
      <w:proofErr w:type="spellEnd"/>
      <w:r w:rsidR="009F6533">
        <w:t xml:space="preserve"> DJ, </w:t>
      </w:r>
      <w:proofErr w:type="spellStart"/>
      <w:r w:rsidR="009F6533">
        <w:t>Objekt</w:t>
      </w:r>
      <w:proofErr w:type="spellEnd"/>
      <w:r w:rsidR="009F6533">
        <w:t xml:space="preserve"> ou encore Beatrice Dillon.</w:t>
      </w:r>
    </w:p>
    <w:p w:rsidR="009F6533" w:rsidRDefault="009F6533">
      <w:r>
        <w:t xml:space="preserve">Sortie CD prévue le 17 février, les précommandes sont disponibles </w:t>
      </w:r>
      <w:hyperlink r:id="rId4" w:history="1">
        <w:r w:rsidRPr="00BE0B30">
          <w:rPr>
            <w:rStyle w:val="Lienhypertexte"/>
          </w:rPr>
          <w:t>ici</w:t>
        </w:r>
      </w:hyperlink>
      <w:r>
        <w:t>.</w:t>
      </w:r>
      <w:bookmarkStart w:id="0" w:name="_GoBack"/>
      <w:bookmarkEnd w:id="0"/>
    </w:p>
    <w:sectPr w:rsidR="009F6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7C"/>
    <w:rsid w:val="00060E25"/>
    <w:rsid w:val="002A49BC"/>
    <w:rsid w:val="00536B79"/>
    <w:rsid w:val="00626395"/>
    <w:rsid w:val="0066587C"/>
    <w:rsid w:val="0088386D"/>
    <w:rsid w:val="009F6533"/>
    <w:rsid w:val="00BE0B30"/>
    <w:rsid w:val="00D3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C38AE-D062-41C6-8708-BB47635A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E0B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abriclondon.com/store/catalog/product/view/id/1134/s/fabric-90/category/8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Victor</cp:lastModifiedBy>
  <cp:revision>2</cp:revision>
  <dcterms:created xsi:type="dcterms:W3CDTF">2017-01-11T00:08:00Z</dcterms:created>
  <dcterms:modified xsi:type="dcterms:W3CDTF">2017-01-11T01:54:00Z</dcterms:modified>
</cp:coreProperties>
</file>